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8377955"/>
      <w:bookmarkStart w:id="8" w:name="_GoBack"/>
      <w:bookmarkEnd w:id="8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0E16DC36" w:rsidR="00AE00EF" w:rsidRPr="003D5382" w:rsidRDefault="00CB3C7A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CB3C7A">
              <w:rPr>
                <w:rFonts w:cstheme="minorHAnsi"/>
                <w:b/>
                <w:szCs w:val="20"/>
              </w:rPr>
              <w:t>Zakup systemu zarządzania podatnościami w systemach IT dla 3000 adresów IP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7777777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3BAFA3CA" w14:textId="77777777" w:rsidR="00FF3991" w:rsidRPr="003D5382" w:rsidRDefault="00FF399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zgodnie z poniższym:</w:t>
      </w:r>
    </w:p>
    <w:tbl>
      <w:tblPr>
        <w:tblW w:w="9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668"/>
        <w:gridCol w:w="1984"/>
        <w:gridCol w:w="1840"/>
        <w:gridCol w:w="1700"/>
        <w:gridCol w:w="1697"/>
      </w:tblGrid>
      <w:tr w:rsidR="000875A7" w:rsidRPr="00054214" w14:paraId="7E9E594E" w14:textId="3F5C3DF8" w:rsidTr="005B58E2">
        <w:trPr>
          <w:trHeight w:val="780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A3267" w14:textId="77777777" w:rsidR="000875A7" w:rsidRPr="00054214" w:rsidRDefault="000875A7" w:rsidP="00F110B3">
            <w:pPr>
              <w:widowControl w:val="0"/>
              <w:ind w:left="142"/>
              <w:jc w:val="center"/>
              <w:rPr>
                <w:rFonts w:cstheme="minorHAnsi"/>
                <w:b/>
                <w:bCs/>
                <w:szCs w:val="16"/>
              </w:rPr>
            </w:pPr>
            <w:r w:rsidRPr="00054214">
              <w:rPr>
                <w:rFonts w:cstheme="minorHAnsi"/>
                <w:b/>
                <w:bCs/>
                <w:szCs w:val="16"/>
              </w:rPr>
              <w:t>Lp.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C4FAB" w14:textId="77777777" w:rsidR="000875A7" w:rsidRPr="00054214" w:rsidRDefault="000875A7" w:rsidP="00F110B3">
            <w:pPr>
              <w:widowControl w:val="0"/>
              <w:ind w:left="142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Kod produktu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91A15" w14:textId="77777777" w:rsidR="000875A7" w:rsidRPr="00054214" w:rsidRDefault="000875A7" w:rsidP="00F110B3">
            <w:pPr>
              <w:widowControl w:val="0"/>
              <w:ind w:left="142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Nazwa Produktu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A4BA1" w14:textId="77777777" w:rsidR="000875A7" w:rsidRPr="00054214" w:rsidRDefault="000875A7" w:rsidP="00F110B3">
            <w:pPr>
              <w:widowControl w:val="0"/>
              <w:jc w:val="center"/>
              <w:rPr>
                <w:rFonts w:cstheme="minorHAnsi"/>
                <w:b/>
                <w:bCs/>
                <w:szCs w:val="16"/>
              </w:rPr>
            </w:pPr>
            <w:r w:rsidRPr="00054214">
              <w:rPr>
                <w:rFonts w:cstheme="minorHAnsi"/>
                <w:b/>
                <w:bCs/>
                <w:szCs w:val="16"/>
              </w:rPr>
              <w:t>Ilość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43B93" w14:textId="77777777" w:rsidR="000875A7" w:rsidRPr="00054214" w:rsidRDefault="000875A7" w:rsidP="00F110B3">
            <w:pPr>
              <w:widowControl w:val="0"/>
              <w:jc w:val="center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okres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C22E81" w14:textId="6166F754" w:rsidR="000875A7" w:rsidRDefault="000875A7" w:rsidP="00F110B3">
            <w:pPr>
              <w:widowControl w:val="0"/>
              <w:jc w:val="center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>Cena netto PLN</w:t>
            </w:r>
          </w:p>
        </w:tc>
      </w:tr>
      <w:tr w:rsidR="000875A7" w:rsidRPr="00054214" w14:paraId="2E336524" w14:textId="447EFBC8" w:rsidTr="005B58E2">
        <w:trPr>
          <w:trHeight w:val="37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4FC8D" w14:textId="77777777" w:rsidR="000875A7" w:rsidRPr="00054214" w:rsidRDefault="000875A7" w:rsidP="00F110B3">
            <w:pPr>
              <w:widowControl w:val="0"/>
              <w:ind w:left="142"/>
              <w:rPr>
                <w:rFonts w:cstheme="minorHAnsi"/>
                <w:bCs/>
                <w:szCs w:val="16"/>
              </w:rPr>
            </w:pPr>
            <w:r w:rsidRPr="00054214">
              <w:rPr>
                <w:rFonts w:cstheme="minorHAnsi"/>
                <w:bCs/>
                <w:szCs w:val="16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96066" w14:textId="77777777" w:rsidR="000875A7" w:rsidRPr="00054214" w:rsidRDefault="000875A7" w:rsidP="00F110B3">
            <w:pPr>
              <w:widowControl w:val="0"/>
              <w:ind w:left="142"/>
              <w:jc w:val="left"/>
              <w:rPr>
                <w:rFonts w:cstheme="minorHAnsi"/>
                <w:bCs/>
                <w:szCs w:val="16"/>
              </w:rPr>
            </w:pPr>
            <w:r w:rsidRPr="00754702">
              <w:rPr>
                <w:rFonts w:cstheme="minorHAnsi"/>
                <w:bCs/>
                <w:szCs w:val="16"/>
              </w:rPr>
              <w:t>TE-TSC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40538" w14:textId="77777777" w:rsidR="000875A7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754702">
              <w:rPr>
                <w:rFonts w:cstheme="minorHAnsi"/>
                <w:bCs/>
                <w:szCs w:val="16"/>
              </w:rPr>
              <w:t xml:space="preserve">Tenable.sc - Subscription  TSC  </w:t>
            </w:r>
          </w:p>
          <w:p w14:paraId="38E8F8DB" w14:textId="77777777" w:rsidR="000875A7" w:rsidRPr="00754702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754702">
              <w:rPr>
                <w:rFonts w:cstheme="minorHAnsi"/>
                <w:bCs/>
                <w:szCs w:val="16"/>
              </w:rPr>
              <w:t xml:space="preserve">Term: 12 </w:t>
            </w:r>
            <w:proofErr w:type="spellStart"/>
            <w:r w:rsidRPr="00754702">
              <w:rPr>
                <w:rFonts w:cstheme="minorHAnsi"/>
                <w:bCs/>
                <w:szCs w:val="16"/>
              </w:rPr>
              <w:t>Months</w:t>
            </w:r>
            <w:proofErr w:type="spellEnd"/>
            <w:r w:rsidRPr="00754702">
              <w:rPr>
                <w:rFonts w:cstheme="minorHAnsi"/>
                <w:bCs/>
                <w:szCs w:val="16"/>
              </w:rPr>
              <w:t xml:space="preserve">  </w:t>
            </w:r>
          </w:p>
          <w:p w14:paraId="5C9FB649" w14:textId="77777777" w:rsidR="000875A7" w:rsidRPr="00754702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754702">
              <w:rPr>
                <w:rFonts w:cstheme="minorHAnsi"/>
                <w:bCs/>
                <w:szCs w:val="16"/>
              </w:rPr>
              <w:t xml:space="preserve">IP </w:t>
            </w:r>
            <w:proofErr w:type="spellStart"/>
            <w:r w:rsidRPr="00754702">
              <w:rPr>
                <w:rFonts w:cstheme="minorHAnsi"/>
                <w:bCs/>
                <w:szCs w:val="16"/>
              </w:rPr>
              <w:t>Bands</w:t>
            </w:r>
            <w:proofErr w:type="spellEnd"/>
            <w:r w:rsidRPr="00754702">
              <w:rPr>
                <w:rFonts w:cstheme="minorHAnsi"/>
                <w:bCs/>
                <w:szCs w:val="16"/>
              </w:rPr>
              <w:t xml:space="preserve">: 3000  </w:t>
            </w:r>
          </w:p>
          <w:p w14:paraId="7620E85B" w14:textId="77777777" w:rsidR="000875A7" w:rsidRPr="00054214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754702">
              <w:rPr>
                <w:rFonts w:cstheme="minorHAnsi"/>
                <w:bCs/>
                <w:szCs w:val="16"/>
              </w:rPr>
              <w:t xml:space="preserve">Order </w:t>
            </w:r>
            <w:proofErr w:type="spellStart"/>
            <w:r w:rsidRPr="00754702">
              <w:rPr>
                <w:rFonts w:cstheme="minorHAnsi"/>
                <w:bCs/>
                <w:szCs w:val="16"/>
              </w:rPr>
              <w:t>Type</w:t>
            </w:r>
            <w:proofErr w:type="spellEnd"/>
            <w:r w:rsidRPr="00754702">
              <w:rPr>
                <w:rFonts w:cstheme="minorHAnsi"/>
                <w:bCs/>
                <w:szCs w:val="16"/>
              </w:rPr>
              <w:t>: New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EE317" w14:textId="77777777" w:rsidR="000875A7" w:rsidRPr="00054214" w:rsidRDefault="000875A7" w:rsidP="00F110B3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AE943" w14:textId="77777777" w:rsidR="000875A7" w:rsidRPr="00054214" w:rsidRDefault="000875A7" w:rsidP="00F110B3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12 mies.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8DF73B" w14:textId="77777777" w:rsidR="000875A7" w:rsidRDefault="000875A7" w:rsidP="00F110B3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</w:p>
        </w:tc>
      </w:tr>
      <w:tr w:rsidR="000875A7" w:rsidRPr="00054214" w14:paraId="74A51598" w14:textId="1F526887" w:rsidTr="005B58E2">
        <w:trPr>
          <w:trHeight w:val="37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BD998" w14:textId="77777777" w:rsidR="000875A7" w:rsidRPr="00054214" w:rsidRDefault="000875A7" w:rsidP="00F110B3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974295" w14:textId="77777777" w:rsidR="000875A7" w:rsidRPr="00054214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  <w:r w:rsidRPr="00754702">
              <w:rPr>
                <w:rFonts w:cstheme="minorHAnsi"/>
                <w:bCs/>
                <w:szCs w:val="16"/>
              </w:rPr>
              <w:t>TE-TSC-STNDC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227F9" w14:textId="77777777" w:rsidR="000875A7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754702">
              <w:rPr>
                <w:rFonts w:cstheme="minorHAnsi"/>
                <w:bCs/>
                <w:szCs w:val="16"/>
              </w:rPr>
              <w:t xml:space="preserve">Standard Tenable.sc </w:t>
            </w:r>
            <w:proofErr w:type="spellStart"/>
            <w:r w:rsidRPr="00754702">
              <w:rPr>
                <w:rFonts w:cstheme="minorHAnsi"/>
                <w:bCs/>
                <w:szCs w:val="16"/>
              </w:rPr>
              <w:t>Console</w:t>
            </w:r>
            <w:proofErr w:type="spellEnd"/>
            <w:r w:rsidRPr="00754702">
              <w:rPr>
                <w:rFonts w:cstheme="minorHAnsi"/>
                <w:bCs/>
                <w:szCs w:val="16"/>
              </w:rPr>
              <w:t xml:space="preserve"> TSC-STNDC</w:t>
            </w:r>
          </w:p>
          <w:p w14:paraId="2D2426C4" w14:textId="77777777" w:rsidR="000875A7" w:rsidRPr="00754702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754702">
              <w:rPr>
                <w:rFonts w:cstheme="minorHAnsi"/>
                <w:bCs/>
                <w:szCs w:val="16"/>
              </w:rPr>
              <w:t xml:space="preserve">Term: 12 </w:t>
            </w:r>
            <w:proofErr w:type="spellStart"/>
            <w:r w:rsidRPr="00754702">
              <w:rPr>
                <w:rFonts w:cstheme="minorHAnsi"/>
                <w:bCs/>
                <w:szCs w:val="16"/>
              </w:rPr>
              <w:t>Months</w:t>
            </w:r>
            <w:proofErr w:type="spellEnd"/>
            <w:r w:rsidRPr="00754702">
              <w:rPr>
                <w:rFonts w:cstheme="minorHAnsi"/>
                <w:bCs/>
                <w:szCs w:val="16"/>
              </w:rPr>
              <w:t xml:space="preserve">  </w:t>
            </w:r>
          </w:p>
          <w:p w14:paraId="5EF00697" w14:textId="77777777" w:rsidR="000875A7" w:rsidRPr="00054214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754702">
              <w:rPr>
                <w:rFonts w:cstheme="minorHAnsi"/>
                <w:bCs/>
                <w:szCs w:val="16"/>
              </w:rPr>
              <w:t xml:space="preserve">Order </w:t>
            </w:r>
            <w:proofErr w:type="spellStart"/>
            <w:r w:rsidRPr="00754702">
              <w:rPr>
                <w:rFonts w:cstheme="minorHAnsi"/>
                <w:bCs/>
                <w:szCs w:val="16"/>
              </w:rPr>
              <w:t>Type</w:t>
            </w:r>
            <w:proofErr w:type="spellEnd"/>
            <w:r w:rsidRPr="00754702">
              <w:rPr>
                <w:rFonts w:cstheme="minorHAnsi"/>
                <w:bCs/>
                <w:szCs w:val="16"/>
              </w:rPr>
              <w:t>: New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39C372" w14:textId="77777777" w:rsidR="000875A7" w:rsidRPr="00054214" w:rsidRDefault="000875A7" w:rsidP="00F110B3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0BB82A" w14:textId="77777777" w:rsidR="000875A7" w:rsidRPr="00054214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80D192" w14:textId="77777777" w:rsidR="000875A7" w:rsidRPr="00054214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</w:p>
        </w:tc>
      </w:tr>
      <w:tr w:rsidR="000875A7" w:rsidRPr="00054214" w14:paraId="0AF5C5E5" w14:textId="63F48F4D" w:rsidTr="005B58E2">
        <w:trPr>
          <w:trHeight w:val="35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3A6F9C" w14:textId="77777777" w:rsidR="000875A7" w:rsidRDefault="000875A7" w:rsidP="00F110B3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8D8BC90" w14:textId="77777777" w:rsidR="000875A7" w:rsidRPr="00754702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Wdrożenie (zdalnie lub on-</w:t>
            </w:r>
            <w:proofErr w:type="spellStart"/>
            <w:r>
              <w:rPr>
                <w:rFonts w:cstheme="minorHAnsi"/>
                <w:bCs/>
                <w:szCs w:val="16"/>
              </w:rPr>
              <w:t>site</w:t>
            </w:r>
            <w:proofErr w:type="spellEnd"/>
            <w:r>
              <w:rPr>
                <w:rFonts w:cstheme="minorHAnsi"/>
                <w:bCs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6DB1E" w14:textId="77777777" w:rsidR="000875A7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68728E">
              <w:rPr>
                <w:rFonts w:cstheme="minorHAnsi"/>
                <w:bCs/>
                <w:szCs w:val="16"/>
              </w:rPr>
              <w:t xml:space="preserve">Instalacja systemu ( S.C. + 4 skanery + </w:t>
            </w:r>
            <w:proofErr w:type="spellStart"/>
            <w:r w:rsidRPr="0068728E">
              <w:rPr>
                <w:rFonts w:cstheme="minorHAnsi"/>
                <w:bCs/>
                <w:szCs w:val="16"/>
              </w:rPr>
              <w:t>nessus</w:t>
            </w:r>
            <w:proofErr w:type="spellEnd"/>
            <w:r w:rsidRPr="0068728E">
              <w:rPr>
                <w:rFonts w:cstheme="minorHAnsi"/>
                <w:bCs/>
                <w:szCs w:val="16"/>
              </w:rPr>
              <w:t xml:space="preserve"> manager ) </w:t>
            </w:r>
          </w:p>
          <w:p w14:paraId="30D102F0" w14:textId="77777777" w:rsidR="000875A7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68728E">
              <w:rPr>
                <w:rFonts w:cstheme="minorHAnsi"/>
                <w:bCs/>
                <w:szCs w:val="16"/>
              </w:rPr>
              <w:t>Konfiguracja</w:t>
            </w:r>
            <w:r>
              <w:rPr>
                <w:rFonts w:cstheme="minorHAnsi"/>
                <w:bCs/>
                <w:szCs w:val="16"/>
              </w:rPr>
              <w:t>:</w:t>
            </w:r>
          </w:p>
          <w:p w14:paraId="5D6A8063" w14:textId="77777777" w:rsidR="000875A7" w:rsidRPr="0068728E" w:rsidRDefault="000875A7" w:rsidP="00F110B3">
            <w:pPr>
              <w:spacing w:after="70" w:line="269" w:lineRule="auto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</w:t>
            </w:r>
            <w:r w:rsidRPr="0068728E">
              <w:rPr>
                <w:rFonts w:cstheme="minorHAnsi"/>
                <w:bCs/>
                <w:szCs w:val="16"/>
              </w:rPr>
              <w:t xml:space="preserve">konta użytkowników + integracja z AD  </w:t>
            </w:r>
          </w:p>
          <w:p w14:paraId="59CC2F94" w14:textId="77777777" w:rsidR="000875A7" w:rsidRPr="0068728E" w:rsidRDefault="000875A7" w:rsidP="00F110B3">
            <w:pPr>
              <w:spacing w:after="70" w:line="269" w:lineRule="auto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</w:t>
            </w:r>
            <w:r w:rsidRPr="0068728E">
              <w:rPr>
                <w:rFonts w:cstheme="minorHAnsi"/>
                <w:bCs/>
                <w:szCs w:val="16"/>
              </w:rPr>
              <w:t xml:space="preserve">konfiguracja organizacji, repozytoriów, </w:t>
            </w:r>
            <w:proofErr w:type="spellStart"/>
            <w:r w:rsidRPr="0068728E">
              <w:rPr>
                <w:rFonts w:cstheme="minorHAnsi"/>
                <w:bCs/>
                <w:szCs w:val="16"/>
              </w:rPr>
              <w:t>scan</w:t>
            </w:r>
            <w:proofErr w:type="spellEnd"/>
            <w:r w:rsidRPr="0068728E">
              <w:rPr>
                <w:rFonts w:cstheme="minorHAnsi"/>
                <w:bCs/>
                <w:szCs w:val="16"/>
              </w:rPr>
              <w:t xml:space="preserve"> </w:t>
            </w:r>
            <w:proofErr w:type="spellStart"/>
            <w:r w:rsidRPr="0068728E">
              <w:rPr>
                <w:rFonts w:cstheme="minorHAnsi"/>
                <w:bCs/>
                <w:szCs w:val="16"/>
              </w:rPr>
              <w:t>zone</w:t>
            </w:r>
            <w:proofErr w:type="spellEnd"/>
            <w:r w:rsidRPr="0068728E">
              <w:rPr>
                <w:rFonts w:cstheme="minorHAnsi"/>
                <w:bCs/>
                <w:szCs w:val="16"/>
              </w:rPr>
              <w:t xml:space="preserve">, </w:t>
            </w:r>
            <w:proofErr w:type="spellStart"/>
            <w:r w:rsidRPr="0068728E">
              <w:rPr>
                <w:rFonts w:cstheme="minorHAnsi"/>
                <w:bCs/>
                <w:szCs w:val="16"/>
              </w:rPr>
              <w:t>scaners</w:t>
            </w:r>
            <w:proofErr w:type="spellEnd"/>
            <w:r w:rsidRPr="0068728E">
              <w:rPr>
                <w:rFonts w:cstheme="minorHAnsi"/>
                <w:bCs/>
                <w:szCs w:val="16"/>
              </w:rPr>
              <w:t xml:space="preserve">   </w:t>
            </w:r>
          </w:p>
          <w:p w14:paraId="094A23E6" w14:textId="77777777" w:rsidR="000875A7" w:rsidRPr="0068728E" w:rsidRDefault="000875A7" w:rsidP="00F110B3">
            <w:pPr>
              <w:spacing w:after="70" w:line="269" w:lineRule="auto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</w:t>
            </w:r>
            <w:r w:rsidRPr="0068728E">
              <w:rPr>
                <w:rFonts w:cstheme="minorHAnsi"/>
                <w:bCs/>
                <w:szCs w:val="16"/>
              </w:rPr>
              <w:t xml:space="preserve">przygotowanie konta do skanowania </w:t>
            </w:r>
          </w:p>
          <w:p w14:paraId="7C4FEDF1" w14:textId="77777777" w:rsidR="000875A7" w:rsidRPr="0068728E" w:rsidRDefault="000875A7" w:rsidP="00F110B3">
            <w:pPr>
              <w:spacing w:after="70" w:line="269" w:lineRule="auto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lastRenderedPageBreak/>
              <w:t xml:space="preserve">- </w:t>
            </w:r>
            <w:r w:rsidRPr="0068728E">
              <w:rPr>
                <w:rFonts w:cstheme="minorHAnsi"/>
                <w:bCs/>
                <w:szCs w:val="16"/>
              </w:rPr>
              <w:t xml:space="preserve">konfiguracja polityk skanowania </w:t>
            </w:r>
          </w:p>
          <w:p w14:paraId="21682A04" w14:textId="77777777" w:rsidR="000875A7" w:rsidRPr="0068728E" w:rsidRDefault="000875A7" w:rsidP="00F110B3">
            <w:pPr>
              <w:spacing w:after="70" w:line="269" w:lineRule="auto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</w:t>
            </w:r>
            <w:r w:rsidRPr="0068728E">
              <w:rPr>
                <w:rFonts w:cstheme="minorHAnsi"/>
                <w:bCs/>
                <w:szCs w:val="16"/>
              </w:rPr>
              <w:t xml:space="preserve">instalacja agentów i przygotowanie polityk </w:t>
            </w:r>
          </w:p>
          <w:p w14:paraId="3420B1D9" w14:textId="77777777" w:rsidR="000875A7" w:rsidRPr="0068728E" w:rsidRDefault="000875A7" w:rsidP="00F110B3">
            <w:pPr>
              <w:spacing w:after="70" w:line="269" w:lineRule="auto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</w:t>
            </w:r>
            <w:r w:rsidRPr="0068728E">
              <w:rPr>
                <w:rFonts w:cstheme="minorHAnsi"/>
                <w:bCs/>
                <w:szCs w:val="16"/>
              </w:rPr>
              <w:t xml:space="preserve">przygotowanie 5 podstawowych </w:t>
            </w:r>
            <w:proofErr w:type="spellStart"/>
            <w:r w:rsidRPr="0068728E">
              <w:rPr>
                <w:rFonts w:cstheme="minorHAnsi"/>
                <w:bCs/>
                <w:szCs w:val="16"/>
              </w:rPr>
              <w:t>dashboard</w:t>
            </w:r>
            <w:proofErr w:type="spellEnd"/>
            <w:r w:rsidRPr="0068728E">
              <w:rPr>
                <w:rFonts w:cstheme="minorHAnsi"/>
                <w:bCs/>
                <w:szCs w:val="16"/>
              </w:rPr>
              <w:t xml:space="preserve"> (np.  Statystyki uwierzytelnienia skanów, </w:t>
            </w:r>
            <w:proofErr w:type="spellStart"/>
            <w:r w:rsidRPr="0068728E">
              <w:rPr>
                <w:rFonts w:cstheme="minorHAnsi"/>
                <w:bCs/>
                <w:szCs w:val="16"/>
              </w:rPr>
              <w:t>Mitygacja</w:t>
            </w:r>
            <w:proofErr w:type="spellEnd"/>
            <w:r w:rsidRPr="0068728E">
              <w:rPr>
                <w:rFonts w:cstheme="minorHAnsi"/>
                <w:bCs/>
                <w:szCs w:val="16"/>
              </w:rPr>
              <w:t xml:space="preserve"> podatności, VPR, </w:t>
            </w:r>
            <w:proofErr w:type="spellStart"/>
            <w:r w:rsidRPr="0068728E">
              <w:rPr>
                <w:rFonts w:cstheme="minorHAnsi"/>
                <w:bCs/>
                <w:szCs w:val="16"/>
              </w:rPr>
              <w:t>Execution</w:t>
            </w:r>
            <w:proofErr w:type="spellEnd"/>
            <w:r w:rsidRPr="0068728E">
              <w:rPr>
                <w:rFonts w:cstheme="minorHAnsi"/>
                <w:bCs/>
                <w:szCs w:val="16"/>
              </w:rPr>
              <w:t xml:space="preserve"> </w:t>
            </w:r>
            <w:proofErr w:type="spellStart"/>
            <w:r w:rsidRPr="0068728E">
              <w:rPr>
                <w:rFonts w:cstheme="minorHAnsi"/>
                <w:bCs/>
                <w:szCs w:val="16"/>
              </w:rPr>
              <w:t>Summary</w:t>
            </w:r>
            <w:proofErr w:type="spellEnd"/>
            <w:r w:rsidRPr="0068728E">
              <w:rPr>
                <w:rFonts w:cstheme="minorHAnsi"/>
                <w:bCs/>
                <w:szCs w:val="16"/>
              </w:rPr>
              <w:t xml:space="preserve">, przegląd podatności) </w:t>
            </w:r>
          </w:p>
          <w:p w14:paraId="655395DD" w14:textId="77777777" w:rsidR="000875A7" w:rsidRPr="00754702" w:rsidRDefault="000875A7" w:rsidP="00F110B3">
            <w:pPr>
              <w:spacing w:after="49" w:line="269" w:lineRule="auto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integracja ze SIEM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2A93CCA" w14:textId="77777777" w:rsidR="000875A7" w:rsidRDefault="000875A7" w:rsidP="00F110B3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18DF4BD" w14:textId="77777777" w:rsidR="000875A7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</w:p>
          <w:p w14:paraId="7DF2CAF3" w14:textId="77777777" w:rsidR="000875A7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</w:p>
          <w:p w14:paraId="6660D9BD" w14:textId="77777777" w:rsidR="000875A7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</w:p>
          <w:p w14:paraId="2C8E2577" w14:textId="77777777" w:rsidR="000875A7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</w:p>
          <w:p w14:paraId="64401F18" w14:textId="77777777" w:rsidR="000875A7" w:rsidRPr="00054214" w:rsidRDefault="000875A7" w:rsidP="00F110B3">
            <w:pPr>
              <w:widowControl w:val="0"/>
              <w:jc w:val="left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40 dni roboczych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382A5ED4" w14:textId="77777777" w:rsidR="000875A7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</w:p>
        </w:tc>
      </w:tr>
      <w:tr w:rsidR="000875A7" w:rsidRPr="00054214" w14:paraId="7401A29D" w14:textId="4C84CD65" w:rsidTr="005B58E2">
        <w:trPr>
          <w:trHeight w:val="37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5A46E" w14:textId="77777777" w:rsidR="000875A7" w:rsidRDefault="000875A7" w:rsidP="00F110B3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71D952" w14:textId="77777777" w:rsidR="000875A7" w:rsidRPr="00754702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szkolenie</w:t>
            </w:r>
            <w:r w:rsidRPr="0068728E">
              <w:rPr>
                <w:rFonts w:cstheme="minorHAnsi"/>
                <w:bCs/>
                <w:szCs w:val="16"/>
              </w:rPr>
              <w:t xml:space="preserve">/ warsztaty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ACB99" w14:textId="77777777" w:rsidR="000875A7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68728E">
              <w:rPr>
                <w:rFonts w:cstheme="minorHAnsi"/>
                <w:bCs/>
                <w:szCs w:val="16"/>
              </w:rPr>
              <w:t>2 dni (2 x 5h) dla około 8 – 10 osób</w:t>
            </w:r>
          </w:p>
          <w:p w14:paraId="755177E2" w14:textId="77777777" w:rsidR="000875A7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Zakres: </w:t>
            </w:r>
          </w:p>
          <w:p w14:paraId="5171137F" w14:textId="77777777" w:rsidR="000875A7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</w:t>
            </w:r>
            <w:r w:rsidRPr="00AA4C05">
              <w:rPr>
                <w:rFonts w:cstheme="minorHAnsi"/>
                <w:bCs/>
                <w:szCs w:val="16"/>
              </w:rPr>
              <w:t xml:space="preserve">Podstawowa praca z systemem </w:t>
            </w:r>
            <w:proofErr w:type="spellStart"/>
            <w:r w:rsidRPr="00AA4C05">
              <w:rPr>
                <w:rFonts w:cstheme="minorHAnsi"/>
                <w:bCs/>
                <w:szCs w:val="16"/>
              </w:rPr>
              <w:t>Tenable</w:t>
            </w:r>
            <w:proofErr w:type="spellEnd"/>
            <w:r w:rsidRPr="00AA4C05">
              <w:rPr>
                <w:rFonts w:cstheme="minorHAnsi"/>
                <w:bCs/>
                <w:szCs w:val="16"/>
              </w:rPr>
              <w:t xml:space="preserve"> S.C.</w:t>
            </w:r>
          </w:p>
          <w:p w14:paraId="7A05D111" w14:textId="77777777" w:rsidR="000875A7" w:rsidRPr="00AA4C05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- Architektura systemu</w:t>
            </w:r>
          </w:p>
          <w:p w14:paraId="4C326286" w14:textId="77777777" w:rsidR="000875A7" w:rsidRPr="00AA4C05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</w:t>
            </w:r>
            <w:r w:rsidRPr="00AA4C05">
              <w:rPr>
                <w:rFonts w:cstheme="minorHAnsi"/>
                <w:bCs/>
                <w:szCs w:val="16"/>
              </w:rPr>
              <w:t>Omówienie dostępnych zestawów polityk</w:t>
            </w:r>
            <w:r>
              <w:rPr>
                <w:rFonts w:cstheme="minorHAnsi"/>
                <w:bCs/>
                <w:szCs w:val="16"/>
              </w:rPr>
              <w:t xml:space="preserve"> i ich tworzenia</w:t>
            </w:r>
          </w:p>
          <w:p w14:paraId="43FA9781" w14:textId="77777777" w:rsidR="000875A7" w:rsidRPr="00AA4C05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</w:t>
            </w:r>
            <w:r w:rsidRPr="00AA4C05">
              <w:rPr>
                <w:rFonts w:cstheme="minorHAnsi"/>
                <w:bCs/>
                <w:szCs w:val="16"/>
              </w:rPr>
              <w:t xml:space="preserve">Tworzenie skanów - </w:t>
            </w:r>
            <w:proofErr w:type="spellStart"/>
            <w:r w:rsidRPr="00AA4C05">
              <w:rPr>
                <w:rFonts w:cstheme="minorHAnsi"/>
                <w:bCs/>
                <w:szCs w:val="16"/>
              </w:rPr>
              <w:t>Hands</w:t>
            </w:r>
            <w:proofErr w:type="spellEnd"/>
            <w:r w:rsidRPr="00AA4C05">
              <w:rPr>
                <w:rFonts w:cstheme="minorHAnsi"/>
                <w:bCs/>
                <w:szCs w:val="16"/>
              </w:rPr>
              <w:t xml:space="preserve"> On</w:t>
            </w:r>
            <w:r>
              <w:rPr>
                <w:rFonts w:cstheme="minorHAnsi"/>
                <w:bCs/>
                <w:szCs w:val="16"/>
              </w:rPr>
              <w:t xml:space="preserve"> i porównywanie skanów</w:t>
            </w:r>
          </w:p>
          <w:p w14:paraId="7F930E1F" w14:textId="77777777" w:rsidR="000875A7" w:rsidRPr="00AA4C05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</w:t>
            </w:r>
            <w:r w:rsidRPr="00AA4C05">
              <w:rPr>
                <w:rFonts w:cstheme="minorHAnsi"/>
                <w:bCs/>
                <w:szCs w:val="16"/>
              </w:rPr>
              <w:t>Audyt wybranych systemów operacyjnych i analiza wyników</w:t>
            </w:r>
            <w:r>
              <w:rPr>
                <w:rFonts w:cstheme="minorHAnsi"/>
                <w:bCs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bCs/>
                <w:szCs w:val="16"/>
              </w:rPr>
              <w:t>comliance</w:t>
            </w:r>
            <w:proofErr w:type="spellEnd"/>
            <w:r>
              <w:rPr>
                <w:rFonts w:cstheme="minorHAnsi"/>
                <w:bCs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16"/>
              </w:rPr>
              <w:t>check</w:t>
            </w:r>
            <w:proofErr w:type="spellEnd"/>
          </w:p>
          <w:p w14:paraId="4791A86F" w14:textId="77777777" w:rsidR="000875A7" w:rsidRPr="00AA4C05" w:rsidRDefault="000875A7" w:rsidP="00F110B3">
            <w:pPr>
              <w:widowControl w:val="0"/>
              <w:ind w:left="69"/>
              <w:jc w:val="left"/>
              <w:rPr>
                <w:rFonts w:cstheme="minorHAnsi"/>
                <w:bCs/>
                <w:szCs w:val="16"/>
              </w:rPr>
            </w:pPr>
            <w:r w:rsidRPr="00AA4C05">
              <w:rPr>
                <w:rFonts w:cstheme="minorHAnsi"/>
                <w:bCs/>
                <w:szCs w:val="16"/>
              </w:rPr>
              <w:t xml:space="preserve">- </w:t>
            </w:r>
            <w:proofErr w:type="spellStart"/>
            <w:r w:rsidRPr="00AA4C05">
              <w:rPr>
                <w:rFonts w:cstheme="minorHAnsi"/>
                <w:bCs/>
                <w:szCs w:val="16"/>
              </w:rPr>
              <w:t>Asety</w:t>
            </w:r>
            <w:proofErr w:type="spellEnd"/>
            <w:r>
              <w:rPr>
                <w:rFonts w:cstheme="minorHAnsi"/>
                <w:bCs/>
                <w:szCs w:val="16"/>
              </w:rPr>
              <w:t xml:space="preserve"> i analityka</w:t>
            </w:r>
          </w:p>
          <w:p w14:paraId="39F776D4" w14:textId="77777777" w:rsidR="000875A7" w:rsidRPr="00754702" w:rsidRDefault="000875A7" w:rsidP="00F110B3">
            <w:pPr>
              <w:spacing w:after="45" w:line="269" w:lineRule="auto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-  </w:t>
            </w:r>
            <w:r w:rsidRPr="00AA4C05">
              <w:rPr>
                <w:rFonts w:cstheme="minorHAnsi"/>
                <w:bCs/>
                <w:szCs w:val="16"/>
              </w:rPr>
              <w:t xml:space="preserve">Tworzenie własnego ACR </w:t>
            </w:r>
            <w:r>
              <w:rPr>
                <w:rFonts w:cstheme="minorHAnsi"/>
                <w:bCs/>
                <w:szCs w:val="16"/>
              </w:rPr>
              <w:t>i omówienie zasad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9667F3" w14:textId="77777777" w:rsidR="000875A7" w:rsidRDefault="000875A7" w:rsidP="00F110B3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1EB350" w14:textId="77777777" w:rsidR="000875A7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 xml:space="preserve">       2 dni</w:t>
            </w:r>
          </w:p>
          <w:p w14:paraId="72D1DC53" w14:textId="77777777" w:rsidR="000875A7" w:rsidRDefault="000875A7" w:rsidP="00F110B3">
            <w:pPr>
              <w:widowControl w:val="0"/>
              <w:jc w:val="left"/>
              <w:rPr>
                <w:rFonts w:cstheme="minorHAnsi"/>
                <w:bCs/>
                <w:szCs w:val="16"/>
              </w:rPr>
            </w:pPr>
          </w:p>
          <w:p w14:paraId="77FE5B4D" w14:textId="77777777" w:rsidR="000875A7" w:rsidRPr="00054214" w:rsidRDefault="000875A7" w:rsidP="00F110B3">
            <w:pPr>
              <w:widowControl w:val="0"/>
              <w:jc w:val="left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Termin ustalony z Zamawiającym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C8887D" w14:textId="77777777" w:rsidR="000875A7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</w:p>
        </w:tc>
      </w:tr>
      <w:tr w:rsidR="000875A7" w:rsidRPr="00054214" w14:paraId="3BC75995" w14:textId="77777777" w:rsidTr="00FD4DA4">
        <w:trPr>
          <w:trHeight w:val="371"/>
        </w:trPr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26D33" w14:textId="0CF9A43A" w:rsidR="000875A7" w:rsidRDefault="000875A7" w:rsidP="005B58E2">
            <w:pPr>
              <w:widowControl w:val="0"/>
              <w:jc w:val="center"/>
              <w:rPr>
                <w:rFonts w:cstheme="minorHAnsi"/>
                <w:bCs/>
                <w:szCs w:val="16"/>
              </w:rPr>
            </w:pPr>
            <w:r>
              <w:rPr>
                <w:rFonts w:cstheme="minorHAnsi"/>
                <w:bCs/>
                <w:szCs w:val="16"/>
              </w:rPr>
              <w:t>RAZEM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C40A2E" w14:textId="77777777" w:rsidR="000875A7" w:rsidRDefault="000875A7" w:rsidP="00F110B3">
            <w:pPr>
              <w:widowControl w:val="0"/>
              <w:rPr>
                <w:rFonts w:cstheme="minorHAnsi"/>
                <w:bCs/>
                <w:szCs w:val="16"/>
              </w:rPr>
            </w:pPr>
          </w:p>
        </w:tc>
      </w:tr>
    </w:tbl>
    <w:p w14:paraId="5A2E037C" w14:textId="77777777" w:rsidR="00316883" w:rsidRPr="003D5382" w:rsidRDefault="0031688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88F273C" w:rsidR="00FE0880" w:rsidRPr="003D5382" w:rsidRDefault="000875A7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Cs w:val="20"/>
        </w:rPr>
        <w:instrText xml:space="preserve"> </w:instrText>
      </w:r>
      <w:bookmarkStart w:id="9" w:name="Wybór1"/>
      <w:r>
        <w:rPr>
          <w:rFonts w:asciiTheme="minorHAnsi" w:hAnsiTheme="minorHAnsi" w:cstheme="minorHAnsi"/>
          <w:szCs w:val="20"/>
        </w:rPr>
        <w:instrText xml:space="preserve">FORMCHECKBOX </w:instrText>
      </w:r>
      <w:r w:rsidR="007E467B">
        <w:rPr>
          <w:rFonts w:asciiTheme="minorHAnsi" w:hAnsiTheme="minorHAnsi" w:cstheme="minorHAnsi"/>
          <w:szCs w:val="20"/>
        </w:rPr>
      </w:r>
      <w:r w:rsidR="007E467B">
        <w:rPr>
          <w:rFonts w:asciiTheme="minorHAnsi" w:hAnsiTheme="minorHAnsi" w:cstheme="minorHAnsi"/>
          <w:szCs w:val="20"/>
        </w:rPr>
        <w:fldChar w:fldCharType="separate"/>
      </w:r>
      <w:r>
        <w:rPr>
          <w:rFonts w:asciiTheme="minorHAnsi" w:hAnsiTheme="minorHAnsi" w:cstheme="minorHAnsi"/>
          <w:szCs w:val="20"/>
        </w:rPr>
        <w:fldChar w:fldCharType="end"/>
      </w:r>
      <w:bookmarkEnd w:id="9"/>
      <w:r w:rsidR="00FE0880" w:rsidRPr="003D5382">
        <w:rPr>
          <w:rFonts w:asciiTheme="minorHAnsi" w:hAnsiTheme="minorHAnsi" w:cstheme="minorHAnsi"/>
          <w:szCs w:val="20"/>
        </w:rPr>
        <w:t xml:space="preserve"> </w:t>
      </w:r>
      <w:r w:rsidR="00FE0880" w:rsidRPr="003D5382">
        <w:rPr>
          <w:rFonts w:asciiTheme="minorHAnsi" w:hAnsiTheme="minorHAnsi" w:cstheme="minorHAnsi"/>
          <w:b/>
          <w:bCs/>
          <w:szCs w:val="20"/>
        </w:rPr>
        <w:t>samodzielnie</w:t>
      </w:r>
    </w:p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1E0ACEC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0F4DC6">
        <w:rPr>
          <w:rFonts w:asciiTheme="minorHAnsi" w:hAnsiTheme="minorHAnsi" w:cstheme="minorHAnsi"/>
          <w:b/>
          <w:szCs w:val="20"/>
        </w:rPr>
        <w:t>8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lastRenderedPageBreak/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7E467B">
        <w:rPr>
          <w:rFonts w:asciiTheme="minorHAnsi" w:hAnsiTheme="minorHAnsi" w:cstheme="minorHAnsi"/>
          <w:szCs w:val="20"/>
        </w:rPr>
      </w:r>
      <w:r w:rsidR="007E467B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7E467B">
        <w:rPr>
          <w:rFonts w:asciiTheme="minorHAnsi" w:hAnsiTheme="minorHAnsi" w:cstheme="minorHAnsi"/>
          <w:szCs w:val="20"/>
        </w:rPr>
      </w:r>
      <w:r w:rsidR="007E467B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7E467B">
        <w:rPr>
          <w:rFonts w:asciiTheme="minorHAnsi" w:hAnsiTheme="minorHAnsi" w:cstheme="minorHAnsi"/>
          <w:szCs w:val="20"/>
        </w:rPr>
      </w:r>
      <w:r w:rsidR="007E467B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7E467B">
        <w:rPr>
          <w:rFonts w:asciiTheme="minorHAnsi" w:hAnsiTheme="minorHAnsi" w:cstheme="minorHAnsi"/>
          <w:szCs w:val="20"/>
        </w:rPr>
      </w:r>
      <w:r w:rsidR="007E467B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807005">
      <w:pPr>
        <w:pStyle w:val="Akapitzlist"/>
        <w:numPr>
          <w:ilvl w:val="0"/>
          <w:numId w:val="62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807005">
      <w:pPr>
        <w:pStyle w:val="Akapitzlist"/>
        <w:numPr>
          <w:ilvl w:val="0"/>
          <w:numId w:val="62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4533171A" w:rsidR="00D14E47" w:rsidRPr="003D5382" w:rsidRDefault="00D14E47" w:rsidP="003D5382">
      <w:pPr>
        <w:ind w:left="851" w:right="403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538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</w:tr>
      <w:tr w:rsidR="00EE5356" w:rsidRPr="003D538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3D5382" w:rsidRDefault="00EE535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3D5382" w:rsidRDefault="0025327E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EE5356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10" w:name="_Toc74857824"/>
      <w:bookmarkStart w:id="11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2" w:name="_Toc118377956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10"/>
      <w:bookmarkEnd w:id="11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7E46BF" w:rsidRPr="003D5382">
        <w:rPr>
          <w:rFonts w:cstheme="minorHAnsi"/>
          <w:sz w:val="20"/>
          <w:szCs w:val="20"/>
          <w:u w:val="single"/>
        </w:rPr>
        <w:t>Ą</w:t>
      </w:r>
      <w:r w:rsidR="003F62A6" w:rsidRPr="003D5382">
        <w:rPr>
          <w:rFonts w:cstheme="minorHAnsi"/>
          <w:sz w:val="20"/>
          <w:szCs w:val="20"/>
          <w:u w:val="single"/>
        </w:rPr>
        <w:t>)</w:t>
      </w:r>
      <w:bookmarkEnd w:id="12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BDFD03F" w14:textId="073DBC2C" w:rsidR="000F4DC6" w:rsidRPr="00147A88" w:rsidRDefault="000F4DC6" w:rsidP="00147A88">
      <w:pPr>
        <w:jc w:val="center"/>
        <w:rPr>
          <w:rFonts w:cstheme="minorHAnsi"/>
          <w:b/>
          <w:szCs w:val="20"/>
        </w:rPr>
      </w:pPr>
      <w:r w:rsidRPr="000F4DC6">
        <w:rPr>
          <w:rFonts w:cstheme="minorHAnsi"/>
          <w:b/>
          <w:szCs w:val="20"/>
        </w:rPr>
        <w:t>Zakup systemu zarządzania podatnościami w systemach IT dla 3000 adresów IP</w:t>
      </w:r>
    </w:p>
    <w:p w14:paraId="4817687A" w14:textId="544849E5" w:rsidR="00235D79" w:rsidRPr="003D5382" w:rsidRDefault="00235D79" w:rsidP="00147A88">
      <w:pPr>
        <w:jc w:val="center"/>
        <w:rPr>
          <w:rFonts w:cstheme="minorHAnsi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807005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cstheme="minorHAnsi"/>
                <w:szCs w:val="20"/>
              </w:rPr>
            </w:r>
            <w:r w:rsidR="007E467B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cstheme="minorHAnsi"/>
                <w:szCs w:val="20"/>
              </w:rPr>
            </w:r>
            <w:r w:rsidR="007E467B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3D5382" w:rsidRDefault="003F62A6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5B5CFE22" w:rsidR="001E50C0" w:rsidRPr="003D5382" w:rsidRDefault="001E50C0" w:rsidP="00807005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został wpisany na Listy Sankcyjne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2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063953AD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Beneficjentem rzeczywistym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3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</w:t>
            </w:r>
          </w:p>
          <w:p w14:paraId="6E52E527" w14:textId="77777777" w:rsidR="001E50C0" w:rsidRDefault="001E50C0" w:rsidP="00807005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6ACC6F66" w14:textId="2D08D8AF" w:rsidR="001E50C0" w:rsidRPr="00671573" w:rsidRDefault="001E50C0" w:rsidP="00807005">
            <w:pPr>
              <w:pStyle w:val="Akapitzlist"/>
              <w:numPr>
                <w:ilvl w:val="0"/>
                <w:numId w:val="6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2ACC94D6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8806E5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8806E5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</w:t>
            </w:r>
            <w:r w:rsidRPr="003F63E0">
              <w:rPr>
                <w:rFonts w:asciiTheme="minorHAnsi" w:eastAsiaTheme="minorHAnsi" w:hAnsiTheme="minorHAnsi" w:cstheme="minorHAnsi"/>
                <w:szCs w:val="20"/>
              </w:rPr>
              <w:t xml:space="preserve"> ……………………………………………………</w:t>
            </w:r>
          </w:p>
          <w:p w14:paraId="53DFA4CA" w14:textId="1123ED5A" w:rsidR="001E50C0" w:rsidRPr="003D5382" w:rsidRDefault="001E50C0" w:rsidP="00671573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2659815A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Jednostką dominującą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4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 </w:t>
            </w:r>
          </w:p>
          <w:p w14:paraId="454C9FDB" w14:textId="77777777" w:rsidR="001E50C0" w:rsidRDefault="001E50C0" w:rsidP="00807005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3523593F" w14:textId="0C10BD18" w:rsidR="001E50C0" w:rsidRPr="00671573" w:rsidRDefault="001E50C0" w:rsidP="00807005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2823A8DE" w14:textId="03A8F5C4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671573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3F63E0" w:rsidRDefault="001E50C0" w:rsidP="00807005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hAnsiTheme="minorHAnsi" w:cstheme="minorHAnsi"/>
                <w:i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03E9097E" w:rsidR="001E50C0" w:rsidRPr="003D5382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3F63E0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7A3680AA" w14:textId="330DDD9C" w:rsidR="001E50C0" w:rsidRPr="003D5382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3D5382" w:rsidRDefault="00D14B3A" w:rsidP="00807005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lastRenderedPageBreak/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77777777" w:rsidTr="004705CD">
        <w:tc>
          <w:tcPr>
            <w:tcW w:w="6478" w:type="dxa"/>
            <w:vAlign w:val="center"/>
          </w:tcPr>
          <w:p w14:paraId="0B86FD5B" w14:textId="6BF33F3B" w:rsidR="00E43420" w:rsidRPr="003D5382" w:rsidRDefault="00085EC5" w:rsidP="00807005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77C9242" w14:textId="77777777" w:rsidTr="004705CD">
        <w:tc>
          <w:tcPr>
            <w:tcW w:w="6478" w:type="dxa"/>
            <w:vAlign w:val="center"/>
          </w:tcPr>
          <w:p w14:paraId="02B82C5A" w14:textId="6DCD9F22" w:rsidR="00E43420" w:rsidRPr="003D5382" w:rsidRDefault="00E43420" w:rsidP="00807005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6E8A3768" w14:textId="2699E2E5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671573" w:rsidRPr="003D5382" w14:paraId="601C8FCB" w14:textId="77777777" w:rsidTr="004705CD">
        <w:tc>
          <w:tcPr>
            <w:tcW w:w="6478" w:type="dxa"/>
            <w:vAlign w:val="center"/>
          </w:tcPr>
          <w:p w14:paraId="105DD786" w14:textId="06E0FDC5" w:rsidR="00671573" w:rsidRPr="003D5382" w:rsidRDefault="00671573" w:rsidP="00807005">
            <w:pPr>
              <w:pStyle w:val="Akapitzlist"/>
              <w:numPr>
                <w:ilvl w:val="0"/>
                <w:numId w:val="47"/>
              </w:numPr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>
              <w:rPr>
                <w:rFonts w:asciiTheme="minorHAnsi" w:eastAsiaTheme="minorHAnsi" w:hAnsiTheme="minorHAnsi" w:cstheme="minorHAnsi"/>
                <w:i/>
                <w:szCs w:val="20"/>
              </w:rPr>
              <w:t xml:space="preserve">posiadanie statusu </w:t>
            </w:r>
            <w:r w:rsidR="000875A7" w:rsidRPr="000875A7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partnera firmy </w:t>
            </w:r>
            <w:proofErr w:type="spellStart"/>
            <w:r w:rsidR="000875A7" w:rsidRPr="000875A7">
              <w:rPr>
                <w:rFonts w:asciiTheme="minorHAnsi" w:eastAsiaTheme="minorHAnsi" w:hAnsiTheme="minorHAnsi" w:cstheme="minorHAnsi"/>
                <w:i/>
                <w:szCs w:val="20"/>
              </w:rPr>
              <w:t>Tenable</w:t>
            </w:r>
            <w:proofErr w:type="spellEnd"/>
            <w:r w:rsidR="000875A7" w:rsidRPr="000875A7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na poziomie minimum Silver</w:t>
            </w:r>
          </w:p>
        </w:tc>
        <w:tc>
          <w:tcPr>
            <w:tcW w:w="2584" w:type="dxa"/>
            <w:vAlign w:val="center"/>
          </w:tcPr>
          <w:p w14:paraId="7B21F0B7" w14:textId="02EC9650" w:rsidR="00671573" w:rsidRPr="003D5382" w:rsidRDefault="00671573" w:rsidP="003D5382">
            <w:pPr>
              <w:pStyle w:val="Akapitzlist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</w:r>
            <w:r w:rsidR="007E467B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502D3BA" w14:textId="77777777" w:rsidTr="004705CD">
        <w:tc>
          <w:tcPr>
            <w:tcW w:w="9062" w:type="dxa"/>
            <w:gridSpan w:val="2"/>
            <w:vAlign w:val="center"/>
          </w:tcPr>
          <w:p w14:paraId="6A471BCF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9281766" w14:textId="77777777" w:rsidTr="004705CD">
        <w:tc>
          <w:tcPr>
            <w:tcW w:w="6478" w:type="dxa"/>
            <w:vAlign w:val="center"/>
          </w:tcPr>
          <w:p w14:paraId="4D4B6E54" w14:textId="46D1A00E" w:rsidR="00E43420" w:rsidRPr="003D5382" w:rsidRDefault="00E43420" w:rsidP="00807005">
            <w:pPr>
              <w:pStyle w:val="Akapitzlist"/>
              <w:numPr>
                <w:ilvl w:val="0"/>
                <w:numId w:val="45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281A046A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7E467B">
              <w:rPr>
                <w:rFonts w:asciiTheme="minorHAnsi" w:hAnsiTheme="minorHAnsi" w:cstheme="minorHAnsi"/>
                <w:szCs w:val="20"/>
              </w:rPr>
            </w:r>
            <w:r w:rsidR="007E467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01AB28C4" w:rsidR="003F62A6" w:rsidRPr="003D5382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62A6" w:rsidRPr="003D5382" w14:paraId="40300768" w14:textId="77777777" w:rsidTr="00D251EC">
        <w:trPr>
          <w:trHeight w:hRule="exact" w:val="77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F1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F62A6" w:rsidRPr="003D5382" w14:paraId="05689619" w14:textId="77777777" w:rsidTr="00D251E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060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3" w:name="_Toc382495770"/>
      <w:bookmarkStart w:id="14" w:name="_Toc389210258"/>
      <w:bookmarkStart w:id="15" w:name="_Toc405293691"/>
      <w:bookmarkStart w:id="16" w:name="_Toc74857825"/>
      <w:bookmarkStart w:id="17" w:name="_Toc79664051"/>
      <w:bookmarkStart w:id="18" w:name="_Toc87341619"/>
      <w:bookmarkStart w:id="19" w:name="_Toc95720377"/>
      <w:bookmarkStart w:id="20" w:name="_Toc118377957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3"/>
      <w:bookmarkEnd w:id="14"/>
      <w:bookmarkEnd w:id="15"/>
      <w:bookmarkEnd w:id="16"/>
      <w:bookmarkEnd w:id="17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8"/>
      <w:bookmarkEnd w:id="19"/>
      <w:bookmarkEnd w:id="2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3458BA6E" w14:textId="6FB1AB62" w:rsidR="00287E48" w:rsidRDefault="00287E48" w:rsidP="00147A88">
      <w:pPr>
        <w:jc w:val="center"/>
        <w:rPr>
          <w:rFonts w:cstheme="minorHAnsi"/>
          <w:b/>
          <w:szCs w:val="20"/>
        </w:rPr>
      </w:pPr>
      <w:r w:rsidRPr="00287E48">
        <w:rPr>
          <w:rFonts w:cstheme="minorHAnsi"/>
          <w:b/>
          <w:szCs w:val="20"/>
        </w:rPr>
        <w:t>Zakup systemu zarządzania podatnościami w systemach IT dla 3000 adresów IP</w:t>
      </w:r>
    </w:p>
    <w:p w14:paraId="6CA90B53" w14:textId="77777777" w:rsidR="00147A88" w:rsidRPr="003D5382" w:rsidRDefault="00147A88" w:rsidP="00147A88">
      <w:pPr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77777777" w:rsidR="00A82406" w:rsidRPr="003D5382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5382" w14:paraId="34B15F2C" w14:textId="77777777" w:rsidTr="004705C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3D5382" w14:paraId="349941FC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DD39" w14:textId="77777777" w:rsidR="008A6DEF" w:rsidRPr="003D5382" w:rsidRDefault="008F1EFD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8A6DEF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8F1EFD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21" w:name="_Toc382495771"/>
      <w:bookmarkStart w:id="22" w:name="_Toc389210259"/>
      <w:bookmarkStart w:id="23" w:name="_Toc405293692"/>
      <w:bookmarkStart w:id="24" w:name="_Toc74857826"/>
      <w:bookmarkStart w:id="25" w:name="_Toc79664052"/>
      <w:bookmarkStart w:id="26" w:name="_Toc87341620"/>
      <w:bookmarkStart w:id="27" w:name="_Toc95720378"/>
      <w:bookmarkStart w:id="28" w:name="_Toc118377958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21"/>
      <w:bookmarkEnd w:id="22"/>
      <w:bookmarkEnd w:id="23"/>
      <w:bookmarkEnd w:id="24"/>
      <w:bookmarkEnd w:id="25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6"/>
      <w:bookmarkEnd w:id="27"/>
      <w:bookmarkEnd w:id="2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384BF004" w14:textId="5FC9E015" w:rsidR="00287E48" w:rsidRPr="003D5382" w:rsidRDefault="00287E48" w:rsidP="00147A88">
      <w:pPr>
        <w:pStyle w:val="Tekstpodstawowy"/>
        <w:tabs>
          <w:tab w:val="left" w:pos="709"/>
        </w:tabs>
        <w:jc w:val="center"/>
        <w:rPr>
          <w:rFonts w:cstheme="minorHAnsi"/>
          <w:b/>
          <w:szCs w:val="20"/>
        </w:rPr>
      </w:pPr>
      <w:r w:rsidRPr="00287E48">
        <w:rPr>
          <w:rFonts w:cstheme="minorHAnsi"/>
          <w:b/>
          <w:szCs w:val="20"/>
        </w:rPr>
        <w:t>Zakup systemu zarządzania podatnościami w systemach IT dla 3000 adresów IP</w:t>
      </w:r>
    </w:p>
    <w:p w14:paraId="133AB276" w14:textId="3BAA1DEA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77777777" w:rsidR="00435628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5382" w14:paraId="6FCC3670" w14:textId="77777777" w:rsidTr="004705CD">
        <w:trPr>
          <w:trHeight w:hRule="exact" w:val="1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3D5382" w14:paraId="21834D51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5403" w14:textId="77777777" w:rsidR="00902182" w:rsidRPr="003D5382" w:rsidRDefault="0090218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902182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902182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9" w:name="_Toc93572223"/>
      <w:bookmarkStart w:id="30" w:name="_Toc118377959"/>
      <w:bookmarkStart w:id="31" w:name="_Toc382495774"/>
      <w:bookmarkStart w:id="32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9"/>
      <w:bookmarkEnd w:id="30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E1B46A8" w14:textId="3DBAE3C3" w:rsidR="00872D3D" w:rsidRPr="003D5382" w:rsidRDefault="00872D3D" w:rsidP="003D5382">
      <w:pPr>
        <w:rPr>
          <w:rFonts w:cstheme="minorHAnsi"/>
          <w:b/>
          <w:szCs w:val="20"/>
        </w:rPr>
      </w:pPr>
    </w:p>
    <w:p w14:paraId="2E3C7D0B" w14:textId="5D227625" w:rsidR="007D17F3" w:rsidRPr="003D5382" w:rsidRDefault="007D17F3" w:rsidP="003D5382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195EA55" w14:textId="51C4D132" w:rsidR="007D17F3" w:rsidRPr="00147A88" w:rsidRDefault="007D17F3" w:rsidP="00147A88">
      <w:pPr>
        <w:rPr>
          <w:rFonts w:eastAsia="Calibri" w:cstheme="minorHAnsi"/>
          <w:b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3D5382">
        <w:rPr>
          <w:rFonts w:eastAsia="Calibri" w:cstheme="minorHAnsi"/>
          <w:szCs w:val="20"/>
          <w:lang w:eastAsia="en-US"/>
        </w:rPr>
        <w:t xml:space="preserve">ie zamówienia w postępowaniu </w:t>
      </w:r>
      <w:r w:rsidR="00287E48" w:rsidRPr="00287E48">
        <w:rPr>
          <w:rFonts w:eastAsia="Calibri" w:cstheme="minorHAnsi"/>
          <w:b/>
          <w:szCs w:val="20"/>
          <w:lang w:eastAsia="en-US"/>
        </w:rPr>
        <w:t>Zakup systemu zarządzania podatnościami w systemach IT dla 3000 adresów IP</w:t>
      </w:r>
      <w:r w:rsidR="00872D3D" w:rsidRPr="003D5382">
        <w:rPr>
          <w:rFonts w:eastAsia="Calibri" w:cstheme="minorHAnsi"/>
          <w:b/>
          <w:szCs w:val="20"/>
          <w:lang w:eastAsia="en-US"/>
        </w:rPr>
        <w:t>, syg.</w:t>
      </w:r>
      <w:r w:rsidR="00147A88" w:rsidRPr="00147A88">
        <w:rPr>
          <w:rFonts w:eastAsia="Calibri" w:cstheme="minorHAnsi"/>
          <w:b/>
          <w:szCs w:val="20"/>
          <w:lang w:eastAsia="en-US"/>
        </w:rPr>
        <w:t>1400/DW00/ZT/KZ/2022/00001</w:t>
      </w:r>
      <w:r w:rsidR="00287E48">
        <w:rPr>
          <w:rFonts w:eastAsia="Calibri" w:cstheme="minorHAnsi"/>
          <w:b/>
          <w:szCs w:val="20"/>
          <w:lang w:eastAsia="en-US"/>
        </w:rPr>
        <w:t>14088</w:t>
      </w:r>
    </w:p>
    <w:p w14:paraId="4F4BB454" w14:textId="77777777" w:rsidR="007D17F3" w:rsidRPr="003D5382" w:rsidRDefault="007D17F3" w:rsidP="00807005">
      <w:pPr>
        <w:numPr>
          <w:ilvl w:val="0"/>
          <w:numId w:val="52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3D5382">
        <w:rPr>
          <w:rFonts w:eastAsia="Calibri" w:cstheme="minorHAnsi"/>
          <w:szCs w:val="20"/>
          <w:lang w:eastAsia="en-US"/>
        </w:rPr>
        <w:t>Administratorem Pana/Pani danych osobowych jest:</w:t>
      </w:r>
    </w:p>
    <w:p w14:paraId="1A8F813D" w14:textId="766D62D5" w:rsidR="00872D3D" w:rsidRPr="003D5382" w:rsidRDefault="00872D3D" w:rsidP="003D5382">
      <w:pPr>
        <w:ind w:left="357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Enea Bioenergia sp. z o.o. z siedzibą w Zawadzie 26, 28-230 Połaniec (dalej: </w:t>
      </w:r>
      <w:r w:rsidRPr="003D5382">
        <w:rPr>
          <w:rFonts w:cstheme="minorHAnsi"/>
          <w:b/>
          <w:szCs w:val="20"/>
        </w:rPr>
        <w:t>Administrator</w:t>
      </w:r>
      <w:r w:rsidRPr="003D5382">
        <w:rPr>
          <w:rFonts w:cstheme="minorHAnsi"/>
          <w:szCs w:val="20"/>
        </w:rPr>
        <w:t>).</w:t>
      </w:r>
    </w:p>
    <w:p w14:paraId="75574ED4" w14:textId="3AD5CCCE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Dane kontaktowe Inspektora Ochrony Danych</w:t>
      </w:r>
      <w:r w:rsidR="00872D3D" w:rsidRPr="003D5382">
        <w:rPr>
          <w:rFonts w:eastAsia="Calibri" w:cstheme="minorHAnsi"/>
          <w:szCs w:val="20"/>
          <w:lang w:eastAsia="en-US"/>
        </w:rPr>
        <w:t xml:space="preserve">: </w:t>
      </w:r>
      <w:hyperlink r:id="rId13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31780EDB" w14:textId="069A56D7" w:rsidR="007D17F3" w:rsidRPr="003D5382" w:rsidRDefault="007D17F3" w:rsidP="00807005">
      <w:pPr>
        <w:numPr>
          <w:ilvl w:val="0"/>
          <w:numId w:val="52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3D5382">
        <w:rPr>
          <w:rFonts w:eastAsia="Calibri" w:cstheme="minorHAnsi"/>
          <w:szCs w:val="20"/>
          <w:lang w:eastAsia="en-US"/>
        </w:rPr>
        <w:t>Pana/Pani dane osobowe przetwarzane będą w celu uczestnicze</w:t>
      </w:r>
      <w:r w:rsidR="00872D3D" w:rsidRPr="003D5382">
        <w:rPr>
          <w:rFonts w:eastAsia="Calibri" w:cstheme="minorHAnsi"/>
          <w:szCs w:val="20"/>
          <w:lang w:eastAsia="en-US"/>
        </w:rPr>
        <w:t>nia w </w:t>
      </w:r>
      <w:r w:rsidRPr="003D5382">
        <w:rPr>
          <w:rFonts w:eastAsia="Calibri" w:cstheme="minorHAnsi"/>
          <w:szCs w:val="20"/>
          <w:lang w:eastAsia="en-US"/>
        </w:rPr>
        <w:t xml:space="preserve">postępowaniu nr </w:t>
      </w:r>
      <w:r w:rsidR="00147A88" w:rsidRPr="00147A88">
        <w:rPr>
          <w:rFonts w:cstheme="minorHAnsi"/>
          <w:szCs w:val="20"/>
        </w:rPr>
        <w:t>1400/DW00/ZT/KZ/2022/000</w:t>
      </w:r>
      <w:r w:rsidR="00287E48">
        <w:rPr>
          <w:rFonts w:cstheme="minorHAnsi"/>
          <w:szCs w:val="20"/>
        </w:rPr>
        <w:t>0114088</w:t>
      </w:r>
      <w:r w:rsidR="00147A88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oraz </w:t>
      </w:r>
      <w:r w:rsidRPr="003D5382">
        <w:rPr>
          <w:rFonts w:eastAsia="Calibri" w:cstheme="minorHAnsi"/>
          <w:szCs w:val="20"/>
          <w:lang w:eastAsia="en-US"/>
        </w:rPr>
        <w:t>po jego zakończeniu w celu realizacji usługi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D5382">
        <w:rPr>
          <w:rFonts w:eastAsia="Calibri" w:cstheme="minorHAnsi"/>
          <w:b/>
          <w:szCs w:val="20"/>
          <w:lang w:eastAsia="en-US"/>
        </w:rPr>
        <w:t>RODO</w:t>
      </w:r>
      <w:r w:rsidRPr="003D5382">
        <w:rPr>
          <w:rFonts w:eastAsia="Calibri" w:cstheme="minorHAnsi"/>
          <w:szCs w:val="20"/>
          <w:lang w:eastAsia="en-US"/>
        </w:rPr>
        <w:t xml:space="preserve">). </w:t>
      </w:r>
    </w:p>
    <w:p w14:paraId="65DEBA81" w14:textId="77777777" w:rsidR="007D17F3" w:rsidRPr="003D5382" w:rsidRDefault="007D17F3" w:rsidP="00807005">
      <w:pPr>
        <w:numPr>
          <w:ilvl w:val="0"/>
          <w:numId w:val="52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CA5C3A0" w14:textId="77777777" w:rsidR="007D17F3" w:rsidRPr="003D5382" w:rsidRDefault="007D17F3" w:rsidP="00807005">
      <w:pPr>
        <w:numPr>
          <w:ilvl w:val="0"/>
          <w:numId w:val="52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3D5382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6E4EA604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A43DFF0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8F2D705" w14:textId="6A022A41" w:rsidR="007D17F3" w:rsidRPr="003D5382" w:rsidRDefault="007D17F3" w:rsidP="00807005">
      <w:pPr>
        <w:numPr>
          <w:ilvl w:val="0"/>
          <w:numId w:val="52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[okres przechowywania danych]</w:t>
      </w:r>
      <w:r w:rsidRPr="003D5382">
        <w:rPr>
          <w:rFonts w:eastAsia="Calibri" w:cstheme="minorHAnsi"/>
          <w:szCs w:val="20"/>
          <w:lang w:eastAsia="en-US"/>
        </w:rPr>
        <w:t xml:space="preserve"> Pani/Pana dane osobowe będą przechowyw</w:t>
      </w:r>
      <w:r w:rsidR="00872D3D" w:rsidRPr="003D5382">
        <w:rPr>
          <w:rFonts w:eastAsia="Calibri" w:cstheme="minorHAnsi"/>
          <w:szCs w:val="20"/>
          <w:lang w:eastAsia="en-US"/>
        </w:rPr>
        <w:t>ane do czasu wyboru wykonawcy w </w:t>
      </w:r>
      <w:r w:rsidRPr="003D5382">
        <w:rPr>
          <w:rFonts w:eastAsia="Calibri" w:cstheme="minorHAnsi"/>
          <w:szCs w:val="20"/>
          <w:lang w:eastAsia="en-US"/>
        </w:rPr>
        <w:t>postępowaniu nr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="00147A88" w:rsidRPr="00147A88">
        <w:rPr>
          <w:rFonts w:cstheme="minorHAnsi"/>
          <w:szCs w:val="20"/>
        </w:rPr>
        <w:t>1400/DW00/ZT/KZ/2022/00001</w:t>
      </w:r>
      <w:r w:rsidR="00287E48">
        <w:rPr>
          <w:rFonts w:cstheme="minorHAnsi"/>
          <w:szCs w:val="20"/>
        </w:rPr>
        <w:t>14088</w:t>
      </w:r>
      <w:r w:rsidRPr="003D5382">
        <w:rPr>
          <w:rFonts w:eastAsia="Calibri" w:cstheme="minorHAnsi"/>
          <w:szCs w:val="20"/>
          <w:lang w:eastAsia="en-US"/>
        </w:rPr>
        <w:t>.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>Po zakończeniu postępowania</w:t>
      </w:r>
      <w:r w:rsidR="003E40D2" w:rsidRPr="003D5382">
        <w:rPr>
          <w:rFonts w:eastAsia="Calibri" w:cstheme="minorHAnsi"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B064540" w14:textId="633E9065" w:rsidR="00872D3D" w:rsidRPr="003D5382" w:rsidRDefault="007D17F3" w:rsidP="00807005">
      <w:pPr>
        <w:numPr>
          <w:ilvl w:val="0"/>
          <w:numId w:val="52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[Pana/Pani prawa]</w:t>
      </w:r>
      <w:r w:rsidRPr="003D5382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3C031313" w14:textId="77777777" w:rsidR="00872D3D" w:rsidRPr="003D5382" w:rsidRDefault="00872D3D" w:rsidP="00807005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5CFF9817" w14:textId="77777777" w:rsidR="00872D3D" w:rsidRPr="003D5382" w:rsidRDefault="00872D3D" w:rsidP="00807005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547AA28A" w14:textId="77777777" w:rsidR="00872D3D" w:rsidRPr="003D5382" w:rsidRDefault="00872D3D" w:rsidP="00807005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7FBA6F75" w14:textId="77777777" w:rsidR="00872D3D" w:rsidRPr="003D5382" w:rsidRDefault="00872D3D" w:rsidP="00807005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2E52C7DA" w14:textId="77777777" w:rsidR="00872D3D" w:rsidRPr="003D5382" w:rsidRDefault="00872D3D" w:rsidP="00807005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723650A6" w14:textId="33D8BA4D" w:rsidR="00872D3D" w:rsidRPr="003D5382" w:rsidRDefault="00872D3D" w:rsidP="00807005">
      <w:pPr>
        <w:numPr>
          <w:ilvl w:val="0"/>
          <w:numId w:val="67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 w granicach art. 21 RODO.</w:t>
      </w:r>
    </w:p>
    <w:p w14:paraId="2048E0E8" w14:textId="47615BAD" w:rsidR="007D17F3" w:rsidRPr="003D5382" w:rsidRDefault="007D17F3" w:rsidP="00807005">
      <w:pPr>
        <w:numPr>
          <w:ilvl w:val="0"/>
          <w:numId w:val="52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3D5382">
        <w:rPr>
          <w:rFonts w:eastAsia="Calibri" w:cstheme="minorHAnsi"/>
          <w:color w:val="00B0F0"/>
          <w:szCs w:val="20"/>
        </w:rPr>
        <w:t xml:space="preserve"> </w:t>
      </w:r>
      <w:hyperlink r:id="rId14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24895141" w14:textId="77777777" w:rsidR="00872D3D" w:rsidRPr="003D5382" w:rsidRDefault="007D17F3" w:rsidP="00807005">
      <w:pPr>
        <w:numPr>
          <w:ilvl w:val="0"/>
          <w:numId w:val="52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7209962" w14:textId="77777777" w:rsidR="00872D3D" w:rsidRPr="003D5382" w:rsidRDefault="00872D3D" w:rsidP="003D538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</w:p>
    <w:p w14:paraId="54164759" w14:textId="0FAA1245" w:rsidR="007D17F3" w:rsidRPr="003D5382" w:rsidRDefault="007D17F3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82234" w:rsidRPr="003D5382" w14:paraId="421F9FC1" w14:textId="77777777" w:rsidTr="00872D3D">
        <w:trPr>
          <w:trHeight w:hRule="exact" w:val="9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78B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82234" w:rsidRPr="003D5382" w14:paraId="56B89915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7971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3" w:name="_Toc409695893"/>
      <w:bookmarkStart w:id="34" w:name="_Toc518474589"/>
      <w:bookmarkEnd w:id="33"/>
      <w:bookmarkEnd w:id="34"/>
    </w:p>
    <w:p w14:paraId="1E194D7D" w14:textId="47B0E57E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5" w:name="_Toc97025853"/>
      <w:bookmarkStart w:id="36" w:name="_Toc118377960"/>
      <w:bookmarkEnd w:id="31"/>
      <w:bookmarkEnd w:id="32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</w:t>
      </w:r>
      <w:r w:rsidR="00287E48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5"/>
      <w:bookmarkEnd w:id="36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5B1A2AC9" w14:textId="46360F50" w:rsidR="00497400" w:rsidRDefault="00287E48" w:rsidP="003D5382">
      <w:pPr>
        <w:jc w:val="center"/>
        <w:rPr>
          <w:rFonts w:eastAsia="Calibri" w:cstheme="minorHAnsi"/>
          <w:b/>
          <w:szCs w:val="20"/>
          <w:lang w:eastAsia="en-US"/>
        </w:rPr>
      </w:pPr>
      <w:r w:rsidRPr="00287E48">
        <w:rPr>
          <w:rFonts w:eastAsia="Calibri" w:cstheme="minorHAnsi"/>
          <w:b/>
          <w:szCs w:val="20"/>
          <w:lang w:eastAsia="en-US"/>
        </w:rPr>
        <w:t>Zakup systemu zarządzania podatnościami w systemach IT dla 3000 adresów IP</w:t>
      </w:r>
    </w:p>
    <w:p w14:paraId="73C190D4" w14:textId="77777777" w:rsidR="00147A88" w:rsidRPr="003D5382" w:rsidRDefault="00147A88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1BD1879F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5ED6E512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>było</w:t>
            </w:r>
            <w:r w:rsidR="008A53A7">
              <w:rPr>
                <w:rFonts w:cstheme="minorHAnsi"/>
                <w:b/>
                <w:szCs w:val="20"/>
              </w:rPr>
              <w:t>……..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36E78991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 w:rsidR="008A53A7">
              <w:rPr>
                <w:rFonts w:cstheme="minorHAnsi"/>
                <w:b/>
                <w:szCs w:val="20"/>
              </w:rPr>
              <w:t>2</w:t>
            </w:r>
            <w:r>
              <w:rPr>
                <w:rFonts w:cstheme="minorHAnsi"/>
                <w:b/>
                <w:szCs w:val="20"/>
              </w:rPr>
              <w:t>0</w:t>
            </w:r>
            <w:r w:rsidR="003E40D2" w:rsidRPr="003D5382">
              <w:rPr>
                <w:rFonts w:cstheme="minorHAnsi"/>
                <w:b/>
                <w:szCs w:val="20"/>
              </w:rPr>
              <w:t>0 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000,00 PLN (słownie: </w:t>
            </w:r>
            <w:r w:rsidR="008A53A7">
              <w:rPr>
                <w:rFonts w:cstheme="minorHAnsi"/>
                <w:b/>
                <w:szCs w:val="20"/>
              </w:rPr>
              <w:t>dwieście</w:t>
            </w:r>
            <w:r w:rsidR="008A53A7" w:rsidRPr="003D5382">
              <w:rPr>
                <w:rFonts w:cstheme="minorHAnsi"/>
                <w:b/>
                <w:szCs w:val="20"/>
              </w:rPr>
              <w:t xml:space="preserve"> </w:t>
            </w:r>
            <w:r w:rsidR="00A12C52" w:rsidRPr="003D5382">
              <w:rPr>
                <w:rFonts w:cstheme="minorHAnsi"/>
                <w:b/>
                <w:szCs w:val="20"/>
              </w:rPr>
              <w:t>tysięcy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00/100 zł)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17615F24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60D6C9DA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3163B5DF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44639761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5382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11986" w:rsidRPr="003D5382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6B9560A1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7" w:name="_Toc118377961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8A53A7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7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571DE7FF" w14:textId="4330EFAA" w:rsidR="0030391A" w:rsidRPr="003D5382" w:rsidRDefault="008A53A7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  <w:r w:rsidRPr="008A53A7">
              <w:rPr>
                <w:rFonts w:cstheme="minorHAnsi"/>
                <w:b/>
                <w:szCs w:val="20"/>
              </w:rPr>
              <w:t>Zakup systemu zarządzania podatnościami w systemach IT dla 3000 adresów IP</w:t>
            </w: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807005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01BE5292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F44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331CFE8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72626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807005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3274525F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8D2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FFA66B9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88DA0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0EE5839F" w14:textId="69B47385" w:rsidR="005B58E2" w:rsidRPr="007E467B" w:rsidRDefault="005B58E2" w:rsidP="007E467B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bookmarkStart w:id="38" w:name="_Toc413996456"/>
      <w:bookmarkStart w:id="39" w:name="_Toc415479949"/>
      <w:bookmarkStart w:id="40" w:name="_Toc421872471"/>
      <w:bookmarkStart w:id="41" w:name="_Toc413996457"/>
      <w:bookmarkStart w:id="42" w:name="_Toc415479950"/>
      <w:bookmarkStart w:id="43" w:name="_Toc421872472"/>
      <w:bookmarkStart w:id="44" w:name="_Toc413996458"/>
      <w:bookmarkStart w:id="45" w:name="_Toc415479951"/>
      <w:bookmarkStart w:id="46" w:name="_Toc421872473"/>
      <w:bookmarkStart w:id="47" w:name="_gjdgxs" w:colFirst="0" w:colLast="0"/>
      <w:bookmarkStart w:id="48" w:name="_Toc448498916"/>
      <w:bookmarkStart w:id="49" w:name="_Toc448499177"/>
      <w:bookmarkStart w:id="50" w:name="_Toc448498917"/>
      <w:bookmarkStart w:id="51" w:name="_Toc448499178"/>
      <w:bookmarkStart w:id="52" w:name="_Toc448498919"/>
      <w:bookmarkStart w:id="53" w:name="_Toc448499180"/>
      <w:bookmarkStart w:id="54" w:name="_Toc448498923"/>
      <w:bookmarkStart w:id="55" w:name="_Toc448499184"/>
      <w:bookmarkStart w:id="56" w:name="_Toc448499570"/>
      <w:bookmarkStart w:id="57" w:name="_Toc448499764"/>
      <w:bookmarkStart w:id="58" w:name="_Toc448499947"/>
      <w:bookmarkStart w:id="59" w:name="_Toc448499992"/>
      <w:bookmarkStart w:id="60" w:name="_Toc361315865"/>
      <w:bookmarkStart w:id="61" w:name="_Toc361315922"/>
      <w:bookmarkStart w:id="62" w:name="_Toc361315872"/>
      <w:bookmarkStart w:id="63" w:name="_Toc361315929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sectPr w:rsidR="005B58E2" w:rsidRPr="007E467B" w:rsidSect="003E40D2">
      <w:headerReference w:type="default" r:id="rId18"/>
      <w:footerReference w:type="default" r:id="rId19"/>
      <w:headerReference w:type="first" r:id="rId20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8E403" w14:textId="77777777" w:rsidR="002C10C4" w:rsidRDefault="002C10C4" w:rsidP="007A1C80">
      <w:r>
        <w:separator/>
      </w:r>
    </w:p>
  </w:endnote>
  <w:endnote w:type="continuationSeparator" w:id="0">
    <w:p w14:paraId="25440534" w14:textId="77777777" w:rsidR="002C10C4" w:rsidRDefault="002C10C4" w:rsidP="007A1C80">
      <w:r>
        <w:continuationSeparator/>
      </w:r>
    </w:p>
  </w:endnote>
  <w:endnote w:type="continuationNotice" w:id="1">
    <w:p w14:paraId="3544CDB0" w14:textId="77777777" w:rsidR="002C10C4" w:rsidRDefault="002C1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2C10C4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2C10C4" w:rsidRPr="00B16B42" w:rsidRDefault="002C10C4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2C10C4" w:rsidRDefault="002C10C4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2166C41F" w:rsidR="002C10C4" w:rsidRDefault="002C10C4" w:rsidP="0071077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27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2CA452" w14:textId="77777777" w:rsidR="002C10C4" w:rsidRPr="00CC08B4" w:rsidRDefault="002C10C4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3550"/>
      <w:gridCol w:w="1543"/>
    </w:tblGrid>
    <w:tr w:rsidR="002C10C4" w:rsidRPr="00DD3397" w14:paraId="0FAA7985" w14:textId="77777777" w:rsidTr="003E40D2">
      <w:trPr>
        <w:trHeight w:val="362"/>
      </w:trPr>
      <w:tc>
        <w:tcPr>
          <w:tcW w:w="412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1082ED" w14:textId="77777777" w:rsidR="002C10C4" w:rsidRPr="00DD3397" w:rsidRDefault="002C10C4" w:rsidP="003E40D2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</w:p>
      </w:tc>
      <w:tc>
        <w:tcPr>
          <w:tcW w:w="355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7B9A55" w14:textId="77777777" w:rsidR="002C10C4" w:rsidRPr="00DD3397" w:rsidRDefault="002C10C4" w:rsidP="003E40D2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4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DC9FB9" w14:textId="6F74B57E" w:rsidR="002C10C4" w:rsidRPr="00DD3397" w:rsidRDefault="002C10C4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DD3397">
            <w:rPr>
              <w:rFonts w:cstheme="minorHAnsi"/>
              <w:sz w:val="16"/>
              <w:szCs w:val="16"/>
            </w:rPr>
            <w:t xml:space="preserve">Strona </w:t>
          </w:r>
          <w:r w:rsidRPr="00DD3397">
            <w:rPr>
              <w:rFonts w:cstheme="minorHAnsi"/>
              <w:sz w:val="16"/>
              <w:szCs w:val="16"/>
            </w:rPr>
            <w:fldChar w:fldCharType="begin"/>
          </w:r>
          <w:r w:rsidRPr="00DD3397">
            <w:rPr>
              <w:rFonts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cstheme="minorHAnsi"/>
              <w:sz w:val="16"/>
              <w:szCs w:val="16"/>
            </w:rPr>
            <w:fldChar w:fldCharType="separate"/>
          </w:r>
          <w:r>
            <w:rPr>
              <w:rFonts w:cstheme="minorHAnsi"/>
              <w:noProof/>
              <w:sz w:val="16"/>
              <w:szCs w:val="16"/>
            </w:rPr>
            <w:t>27</w:t>
          </w:r>
          <w:r w:rsidRPr="00DD3397">
            <w:rPr>
              <w:rFonts w:cstheme="minorHAnsi"/>
              <w:sz w:val="16"/>
              <w:szCs w:val="16"/>
            </w:rPr>
            <w:fldChar w:fldCharType="end"/>
          </w:r>
          <w:r w:rsidRPr="00DD3397">
            <w:rPr>
              <w:rFonts w:cstheme="minorHAnsi"/>
              <w:sz w:val="16"/>
              <w:szCs w:val="16"/>
            </w:rPr>
            <w:t xml:space="preserve"> z </w:t>
          </w:r>
          <w:r>
            <w:rPr>
              <w:rFonts w:cstheme="minorHAnsi"/>
              <w:sz w:val="16"/>
              <w:szCs w:val="16"/>
            </w:rPr>
            <w:t>47</w:t>
          </w:r>
        </w:p>
        <w:p w14:paraId="5EE844F6" w14:textId="77777777" w:rsidR="002C10C4" w:rsidRPr="00DD3397" w:rsidRDefault="002C10C4" w:rsidP="003E40D2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</w:p>
      </w:tc>
    </w:tr>
  </w:tbl>
  <w:p w14:paraId="45228D22" w14:textId="2DBC781C" w:rsidR="002C10C4" w:rsidRPr="006467C1" w:rsidRDefault="002C10C4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5F27" w14:textId="77777777" w:rsidR="002C10C4" w:rsidRDefault="002C10C4" w:rsidP="007A1C80">
      <w:r>
        <w:separator/>
      </w:r>
    </w:p>
  </w:footnote>
  <w:footnote w:type="continuationSeparator" w:id="0">
    <w:p w14:paraId="05FE6E0E" w14:textId="77777777" w:rsidR="002C10C4" w:rsidRDefault="002C10C4" w:rsidP="007A1C80">
      <w:r>
        <w:continuationSeparator/>
      </w:r>
    </w:p>
  </w:footnote>
  <w:footnote w:type="continuationNotice" w:id="1">
    <w:p w14:paraId="422EE42E" w14:textId="77777777" w:rsidR="002C10C4" w:rsidRDefault="002C10C4"/>
  </w:footnote>
  <w:footnote w:id="2">
    <w:p w14:paraId="1C0FCD70" w14:textId="77777777" w:rsidR="002C10C4" w:rsidRDefault="002C10C4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2C10C4" w:rsidRPr="00E67AD8" w:rsidRDefault="002C10C4" w:rsidP="00807005">
      <w:pPr>
        <w:pStyle w:val="Akapitzlist"/>
        <w:numPr>
          <w:ilvl w:val="0"/>
          <w:numId w:val="68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2C10C4" w:rsidRPr="00E67AD8" w:rsidRDefault="002C10C4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2C10C4" w:rsidRPr="00E67AD8" w:rsidRDefault="002C10C4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2C10C4" w:rsidRPr="00B13674" w:rsidRDefault="002C10C4" w:rsidP="00807005">
      <w:pPr>
        <w:pStyle w:val="Akapitzlist"/>
        <w:numPr>
          <w:ilvl w:val="0"/>
          <w:numId w:val="68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2C10C4" w:rsidRPr="00924000" w:rsidRDefault="002C10C4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2C10C4" w:rsidRPr="00891EB7" w:rsidRDefault="002C10C4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C10C4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2C10C4" w:rsidRPr="00DD3397" w:rsidRDefault="002C10C4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2C10C4" w:rsidRPr="00DD3397" w:rsidRDefault="002C10C4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10C4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2C10C4" w:rsidRPr="00DD3397" w:rsidRDefault="002C10C4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0E2CEB6F" w:rsidR="002C10C4" w:rsidRPr="006B4A38" w:rsidRDefault="002C10C4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4362AE">
            <w:rPr>
              <w:rFonts w:cstheme="minorHAnsi"/>
              <w:b/>
              <w:bCs/>
              <w:sz w:val="18"/>
              <w:szCs w:val="18"/>
            </w:rPr>
            <w:t>1400/DW00/ZT/KZ/2022/00001</w:t>
          </w:r>
          <w:r>
            <w:rPr>
              <w:rFonts w:cstheme="minorHAnsi"/>
              <w:b/>
              <w:bCs/>
              <w:sz w:val="18"/>
              <w:szCs w:val="18"/>
            </w:rPr>
            <w:t>14088</w:t>
          </w:r>
        </w:p>
      </w:tc>
    </w:tr>
  </w:tbl>
  <w:p w14:paraId="6F0CB038" w14:textId="77777777" w:rsidR="002C10C4" w:rsidRPr="00C842CA" w:rsidRDefault="002C10C4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  <w:gridCol w:w="2988"/>
    </w:tblGrid>
    <w:tr w:rsidR="002C10C4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2C10C4" w:rsidRPr="00DD3397" w:rsidRDefault="002C10C4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2C10C4" w:rsidRPr="00DD3397" w:rsidRDefault="002C10C4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10C4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2C10C4" w:rsidRPr="00DD3397" w:rsidRDefault="002C10C4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6C50CB80" w:rsidR="002C10C4" w:rsidRPr="00F737B7" w:rsidRDefault="002C10C4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4362AE">
            <w:rPr>
              <w:rFonts w:cstheme="minorHAnsi"/>
              <w:b/>
              <w:bCs/>
              <w:sz w:val="18"/>
              <w:szCs w:val="18"/>
            </w:rPr>
            <w:t>1400/DW00/ZT/KZ/2022/00001</w:t>
          </w:r>
          <w:r>
            <w:rPr>
              <w:rFonts w:cstheme="minorHAnsi"/>
              <w:b/>
              <w:bCs/>
              <w:sz w:val="18"/>
              <w:szCs w:val="18"/>
            </w:rPr>
            <w:t>14088</w:t>
          </w:r>
        </w:p>
      </w:tc>
    </w:tr>
  </w:tbl>
  <w:p w14:paraId="61AE3A27" w14:textId="77777777" w:rsidR="002C10C4" w:rsidRPr="00121F3A" w:rsidRDefault="002C10C4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C10C4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2C10C4" w:rsidRPr="00DD3397" w:rsidRDefault="002C10C4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2C10C4" w:rsidRPr="00DD3397" w:rsidRDefault="002C10C4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10C4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2C10C4" w:rsidRPr="00DD3397" w:rsidRDefault="002C10C4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218CD5C9" w:rsidR="002C10C4" w:rsidRPr="006B4A38" w:rsidRDefault="002C10C4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</w:t>
          </w:r>
          <w:r>
            <w:rPr>
              <w:rFonts w:cstheme="minorHAnsi"/>
              <w:b/>
              <w:bCs/>
              <w:sz w:val="18"/>
              <w:szCs w:val="18"/>
            </w:rPr>
            <w:t>14088</w:t>
          </w:r>
        </w:p>
      </w:tc>
    </w:tr>
  </w:tbl>
  <w:p w14:paraId="10775515" w14:textId="7FE214E0" w:rsidR="002C10C4" w:rsidRPr="001C5E9C" w:rsidRDefault="002C10C4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2C10C4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2C10C4" w:rsidRPr="00DD3397" w:rsidRDefault="002C10C4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2C10C4" w:rsidRPr="00DD3397" w:rsidRDefault="002C10C4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2C10C4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2C10C4" w:rsidRPr="00DD3397" w:rsidRDefault="002C10C4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29808AA8" w:rsidR="002C10C4" w:rsidRPr="006B4A38" w:rsidRDefault="002C10C4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1400/DW00/ZT/KZ/2022/0000105053</w:t>
          </w:r>
        </w:p>
      </w:tc>
    </w:tr>
  </w:tbl>
  <w:p w14:paraId="1696B5CC" w14:textId="6545ED2B" w:rsidR="002C10C4" w:rsidRPr="00E838FD" w:rsidRDefault="002C10C4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3DD73C7"/>
    <w:multiLevelType w:val="singleLevel"/>
    <w:tmpl w:val="D72E9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3" w15:restartNumberingAfterBreak="0">
    <w:nsid w:val="088E6C4C"/>
    <w:multiLevelType w:val="singleLevel"/>
    <w:tmpl w:val="B066E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C195621"/>
    <w:multiLevelType w:val="singleLevel"/>
    <w:tmpl w:val="E914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1" w15:restartNumberingAfterBreak="0">
    <w:nsid w:val="1AED2114"/>
    <w:multiLevelType w:val="singleLevel"/>
    <w:tmpl w:val="2C54211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2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6F24F7"/>
    <w:multiLevelType w:val="hybridMultilevel"/>
    <w:tmpl w:val="E6D2B20A"/>
    <w:lvl w:ilvl="0" w:tplc="DA2ED0C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7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0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68E7612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EA3776D"/>
    <w:multiLevelType w:val="hybridMultilevel"/>
    <w:tmpl w:val="A0961F3C"/>
    <w:lvl w:ilvl="0" w:tplc="A60E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2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3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5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9" w15:restartNumberingAfterBreak="0">
    <w:nsid w:val="62C56602"/>
    <w:multiLevelType w:val="hybridMultilevel"/>
    <w:tmpl w:val="4208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6285E29"/>
    <w:multiLevelType w:val="hybridMultilevel"/>
    <w:tmpl w:val="F08E12C8"/>
    <w:lvl w:ilvl="0" w:tplc="EF6A3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7C57DD"/>
    <w:multiLevelType w:val="hybridMultilevel"/>
    <w:tmpl w:val="3DAAF304"/>
    <w:lvl w:ilvl="0" w:tplc="9F26D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6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EDE18F0"/>
    <w:multiLevelType w:val="singleLevel"/>
    <w:tmpl w:val="1048FD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7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72FC113E"/>
    <w:multiLevelType w:val="hybridMultilevel"/>
    <w:tmpl w:val="7A824BC6"/>
    <w:lvl w:ilvl="0" w:tplc="81003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F04E8"/>
    <w:multiLevelType w:val="hybridMultilevel"/>
    <w:tmpl w:val="E5F21EB2"/>
    <w:lvl w:ilvl="0" w:tplc="F2207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1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2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64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62"/>
  </w:num>
  <w:num w:numId="3">
    <w:abstractNumId w:val="72"/>
  </w:num>
  <w:num w:numId="4">
    <w:abstractNumId w:val="46"/>
  </w:num>
  <w:num w:numId="5">
    <w:abstractNumId w:val="55"/>
  </w:num>
  <w:num w:numId="6">
    <w:abstractNumId w:val="66"/>
  </w:num>
  <w:num w:numId="7">
    <w:abstractNumId w:val="67"/>
  </w:num>
  <w:num w:numId="8">
    <w:abstractNumId w:val="28"/>
  </w:num>
  <w:num w:numId="9">
    <w:abstractNumId w:val="79"/>
  </w:num>
  <w:num w:numId="10">
    <w:abstractNumId w:val="71"/>
  </w:num>
  <w:num w:numId="11">
    <w:abstractNumId w:val="86"/>
  </w:num>
  <w:num w:numId="12">
    <w:abstractNumId w:val="19"/>
  </w:num>
  <w:num w:numId="13">
    <w:abstractNumId w:val="0"/>
  </w:num>
  <w:num w:numId="14">
    <w:abstractNumId w:val="62"/>
  </w:num>
  <w:num w:numId="15">
    <w:abstractNumId w:val="62"/>
  </w:num>
  <w:num w:numId="16">
    <w:abstractNumId w:val="21"/>
  </w:num>
  <w:num w:numId="17">
    <w:abstractNumId w:val="82"/>
  </w:num>
  <w:num w:numId="18">
    <w:abstractNumId w:val="62"/>
  </w:num>
  <w:num w:numId="19">
    <w:abstractNumId w:val="65"/>
  </w:num>
  <w:num w:numId="20">
    <w:abstractNumId w:val="59"/>
  </w:num>
  <w:num w:numId="21">
    <w:abstractNumId w:val="93"/>
  </w:num>
  <w:num w:numId="22">
    <w:abstractNumId w:val="53"/>
  </w:num>
  <w:num w:numId="23">
    <w:abstractNumId w:val="45"/>
  </w:num>
  <w:num w:numId="24">
    <w:abstractNumId w:val="27"/>
  </w:num>
  <w:num w:numId="25">
    <w:abstractNumId w:val="37"/>
  </w:num>
  <w:num w:numId="26">
    <w:abstractNumId w:val="62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2"/>
  </w:num>
  <w:num w:numId="31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3"/>
  </w:num>
  <w:num w:numId="35">
    <w:abstractNumId w:val="60"/>
  </w:num>
  <w:num w:numId="36">
    <w:abstractNumId w:val="58"/>
  </w:num>
  <w:num w:numId="37">
    <w:abstractNumId w:val="20"/>
  </w:num>
  <w:num w:numId="38">
    <w:abstractNumId w:val="92"/>
  </w:num>
  <w:num w:numId="39">
    <w:abstractNumId w:val="50"/>
  </w:num>
  <w:num w:numId="40">
    <w:abstractNumId w:val="64"/>
  </w:num>
  <w:num w:numId="41">
    <w:abstractNumId w:val="85"/>
  </w:num>
  <w:num w:numId="42">
    <w:abstractNumId w:val="70"/>
  </w:num>
  <w:num w:numId="43">
    <w:abstractNumId w:val="87"/>
  </w:num>
  <w:num w:numId="44">
    <w:abstractNumId w:val="44"/>
  </w:num>
  <w:num w:numId="45">
    <w:abstractNumId w:val="56"/>
  </w:num>
  <w:num w:numId="46">
    <w:abstractNumId w:val="34"/>
  </w:num>
  <w:num w:numId="47">
    <w:abstractNumId w:val="77"/>
  </w:num>
  <w:num w:numId="48">
    <w:abstractNumId w:val="33"/>
  </w:num>
  <w:num w:numId="49">
    <w:abstractNumId w:val="52"/>
  </w:num>
  <w:num w:numId="50">
    <w:abstractNumId w:val="51"/>
  </w:num>
  <w:num w:numId="51">
    <w:abstractNumId w:val="6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63"/>
  </w:num>
  <w:num w:numId="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2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36"/>
  </w:num>
  <w:num w:numId="58">
    <w:abstractNumId w:val="49"/>
  </w:num>
  <w:num w:numId="59">
    <w:abstractNumId w:val="88"/>
  </w:num>
  <w:num w:numId="60">
    <w:abstractNumId w:val="25"/>
  </w:num>
  <w:num w:numId="61">
    <w:abstractNumId w:val="68"/>
  </w:num>
  <w:num w:numId="62">
    <w:abstractNumId w:val="80"/>
  </w:num>
  <w:num w:numId="63">
    <w:abstractNumId w:val="32"/>
  </w:num>
  <w:num w:numId="64">
    <w:abstractNumId w:val="76"/>
  </w:num>
  <w:num w:numId="65">
    <w:abstractNumId w:val="75"/>
  </w:num>
  <w:num w:numId="66">
    <w:abstractNumId w:val="91"/>
  </w:num>
  <w:num w:numId="67">
    <w:abstractNumId w:val="29"/>
  </w:num>
  <w:num w:numId="68">
    <w:abstractNumId w:val="47"/>
  </w:num>
  <w:num w:numId="69">
    <w:abstractNumId w:val="30"/>
  </w:num>
  <w:num w:numId="70">
    <w:abstractNumId w:val="94"/>
  </w:num>
  <w:num w:numId="71">
    <w:abstractNumId w:val="69"/>
  </w:num>
  <w:num w:numId="72">
    <w:abstractNumId w:val="26"/>
  </w:num>
  <w:num w:numId="73">
    <w:abstractNumId w:val="35"/>
  </w:num>
  <w:num w:numId="74">
    <w:abstractNumId w:val="89"/>
  </w:num>
  <w:num w:numId="75">
    <w:abstractNumId w:val="39"/>
  </w:num>
  <w:num w:numId="76">
    <w:abstractNumId w:val="23"/>
  </w:num>
  <w:num w:numId="77">
    <w:abstractNumId w:val="31"/>
  </w:num>
  <w:num w:numId="78">
    <w:abstractNumId w:val="78"/>
  </w:num>
  <w:num w:numId="79">
    <w:abstractNumId w:val="57"/>
  </w:num>
  <w:num w:numId="80">
    <w:abstractNumId w:val="73"/>
  </w:num>
  <w:num w:numId="81">
    <w:abstractNumId w:val="84"/>
  </w:num>
  <w:num w:numId="82">
    <w:abstractNumId w:val="74"/>
  </w:num>
  <w:num w:numId="83">
    <w:abstractNumId w:val="22"/>
  </w:num>
  <w:num w:numId="84">
    <w:abstractNumId w:val="41"/>
  </w:num>
  <w:num w:numId="85">
    <w:abstractNumId w:val="90"/>
  </w:num>
  <w:num w:numId="86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794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5A7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A6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8B3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540B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DC6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87E48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10C4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0FD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400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635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3425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8E2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573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639"/>
    <w:rsid w:val="007E0B2F"/>
    <w:rsid w:val="007E0FD7"/>
    <w:rsid w:val="007E10ED"/>
    <w:rsid w:val="007E1FF3"/>
    <w:rsid w:val="007E215C"/>
    <w:rsid w:val="007E29F9"/>
    <w:rsid w:val="007E409C"/>
    <w:rsid w:val="007E4311"/>
    <w:rsid w:val="007E467B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005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3A7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1F8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4D84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E89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C7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325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4713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459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0CAE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9D0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5E5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91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CF4766-B7D4-42FE-AAA1-5E575A30B5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0E7435-D2A9-49D0-9421-A7C217B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2776</Words>
  <Characters>16657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2</cp:revision>
  <cp:lastPrinted>2022-11-16T12:15:00Z</cp:lastPrinted>
  <dcterms:created xsi:type="dcterms:W3CDTF">2022-11-16T12:16:00Z</dcterms:created>
  <dcterms:modified xsi:type="dcterms:W3CDTF">2022-11-16T12:16:00Z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